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9E" w:rsidRDefault="001C3256" w:rsidP="0097269E">
      <w:pPr>
        <w:rPr>
          <w:rFonts w:cs="Calibri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C8A3EF5" wp14:editId="6E9E0FDF">
            <wp:extent cx="5560231" cy="428625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667" cy="43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56" w:rsidRPr="009261F2" w:rsidRDefault="001C3256" w:rsidP="0097269E">
      <w:pPr>
        <w:rPr>
          <w:rFonts w:cs="Calibri"/>
          <w:sz w:val="24"/>
          <w:szCs w:val="24"/>
        </w:rPr>
      </w:pPr>
    </w:p>
    <w:p w:rsidR="00AA0D9E" w:rsidRPr="00AA0D9E" w:rsidRDefault="00F17727" w:rsidP="00455BE0">
      <w:pPr>
        <w:spacing w:after="0" w:line="240" w:lineRule="auto"/>
        <w:jc w:val="both"/>
        <w:rPr>
          <w:rFonts w:cs="Calibri"/>
          <w:b/>
          <w:i/>
          <w:sz w:val="24"/>
          <w:szCs w:val="24"/>
        </w:rPr>
      </w:pPr>
      <w:r w:rsidRPr="00AA0D9E">
        <w:rPr>
          <w:rFonts w:cs="Calibri"/>
          <w:b/>
          <w:i/>
          <w:sz w:val="24"/>
          <w:szCs w:val="24"/>
        </w:rPr>
        <w:t>„Nowoczesne e-usługi w gminach R</w:t>
      </w:r>
      <w:r w:rsidR="00AA0D9E" w:rsidRPr="00AA0D9E">
        <w:rPr>
          <w:rFonts w:cs="Calibri"/>
          <w:b/>
          <w:i/>
          <w:sz w:val="24"/>
          <w:szCs w:val="24"/>
        </w:rPr>
        <w:t>opczyce i Wielopole Skrzyńskie”</w:t>
      </w:r>
    </w:p>
    <w:p w:rsidR="00AA0D9E" w:rsidRDefault="00AA0D9E" w:rsidP="00455BE0">
      <w:pPr>
        <w:spacing w:after="0" w:line="240" w:lineRule="auto"/>
        <w:jc w:val="both"/>
        <w:rPr>
          <w:rFonts w:cs="Calibri"/>
          <w:i/>
          <w:sz w:val="24"/>
          <w:szCs w:val="24"/>
        </w:rPr>
      </w:pPr>
    </w:p>
    <w:p w:rsidR="0097269E" w:rsidRPr="00AA0D9E" w:rsidRDefault="00AA0D9E" w:rsidP="00AA0D9E">
      <w:pPr>
        <w:spacing w:after="120" w:line="240" w:lineRule="auto"/>
        <w:jc w:val="both"/>
        <w:rPr>
          <w:rFonts w:cs="Calibri"/>
        </w:rPr>
      </w:pPr>
      <w:r w:rsidRPr="00AA0D9E">
        <w:rPr>
          <w:rFonts w:cs="Calibri"/>
        </w:rPr>
        <w:t>Projekt dofinansowany ze środków Europejskiego Funduszu Rozwoju Regionalnego w ramach Regionalnego Programu Operacyjnego Województwa Podkarpackiego na lata 2014-2020</w:t>
      </w:r>
      <w:r>
        <w:rPr>
          <w:rFonts w:cs="Calibri"/>
        </w:rPr>
        <w:t>,</w:t>
      </w:r>
      <w:r w:rsidRPr="00AA0D9E">
        <w:rPr>
          <w:rFonts w:cs="Calibri"/>
        </w:rPr>
        <w:t xml:space="preserve"> Oś Priorytetowa II „Cyfrowe Podkarpackie” Działanie 2.1 „Podniesienie efektywności i dostępności e-usług” na podstawie </w:t>
      </w:r>
      <w:r w:rsidR="00F17727" w:rsidRPr="00AA0D9E">
        <w:rPr>
          <w:rFonts w:cs="Calibri"/>
        </w:rPr>
        <w:t xml:space="preserve">umowy </w:t>
      </w:r>
      <w:r w:rsidRPr="00AA0D9E">
        <w:rPr>
          <w:rFonts w:cs="Calibri"/>
        </w:rPr>
        <w:t xml:space="preserve">nr </w:t>
      </w:r>
      <w:r w:rsidR="00F17727" w:rsidRPr="00AA0D9E">
        <w:rPr>
          <w:rFonts w:cs="Calibri"/>
        </w:rPr>
        <w:t>RPPK.02.01.00-18-0028/16-00 z dnia 04.10.2016 r.</w:t>
      </w:r>
      <w:r w:rsidR="004374C6" w:rsidRPr="00AA0D9E">
        <w:rPr>
          <w:rFonts w:cs="Calibri"/>
        </w:rPr>
        <w:t xml:space="preserve"> </w:t>
      </w:r>
    </w:p>
    <w:p w:rsidR="00BF78CE" w:rsidRDefault="00BF78CE" w:rsidP="00271C04">
      <w:pPr>
        <w:spacing w:after="120" w:line="240" w:lineRule="auto"/>
        <w:ind w:left="-5" w:right="43"/>
        <w:jc w:val="both"/>
      </w:pPr>
      <w:r>
        <w:t>Projekt realizowany w partnerstwie gmin: Leder projektu: Gmina Ropczyce, partner projektu Gmina Wielopole Skrzyńskie</w:t>
      </w:r>
      <w:r w:rsidRPr="00BF78CE">
        <w:t xml:space="preserve"> </w:t>
      </w:r>
      <w:r>
        <w:t>na podstawie zawartego porozumienia z dnia 26.02.2016 r.</w:t>
      </w:r>
    </w:p>
    <w:p w:rsidR="00271C04" w:rsidRDefault="00271C04" w:rsidP="00AA0D9E">
      <w:pPr>
        <w:spacing w:after="120" w:line="240" w:lineRule="auto"/>
        <w:ind w:left="-5" w:right="43"/>
        <w:jc w:val="both"/>
      </w:pPr>
    </w:p>
    <w:p w:rsidR="00AA0D9E" w:rsidRDefault="00AA0D9E" w:rsidP="00AA0D9E">
      <w:pPr>
        <w:spacing w:after="120" w:line="240" w:lineRule="auto"/>
        <w:ind w:left="-5" w:right="43"/>
        <w:jc w:val="both"/>
      </w:pPr>
      <w:r>
        <w:t>Projekt jest typem projektu dotyczącym elektronicznej administracji - zapewnienie interoperacyjności publicznych systemów teleinformatycznych, zinformatyzowanie dostępu do informacji publicznej oraz udostępnienie jak najszerszego zakresu usług publicznych świadczonych elektronicznie, umożliwiających pełną interakcję z urzędem, czyli możliwość całkowitego załatwienia danej sprawy na odległość.</w:t>
      </w:r>
    </w:p>
    <w:p w:rsidR="00271C04" w:rsidRDefault="00271C04" w:rsidP="00AA0D9E">
      <w:pPr>
        <w:spacing w:after="120" w:line="240" w:lineRule="auto"/>
        <w:ind w:left="-5" w:right="43"/>
      </w:pPr>
    </w:p>
    <w:p w:rsidR="00C92173" w:rsidRDefault="00C92173" w:rsidP="00AA0D9E">
      <w:pPr>
        <w:spacing w:after="120" w:line="240" w:lineRule="auto"/>
        <w:ind w:left="-5" w:right="43"/>
      </w:pPr>
      <w:r>
        <w:t>Cel główny</w:t>
      </w:r>
      <w:r w:rsidR="00BF78CE">
        <w:t xml:space="preserve"> projektu</w:t>
      </w:r>
      <w:r>
        <w:t xml:space="preserve">: </w:t>
      </w:r>
    </w:p>
    <w:p w:rsidR="00C92173" w:rsidRPr="001C3256" w:rsidRDefault="00C92173" w:rsidP="001C3256">
      <w:pPr>
        <w:pStyle w:val="Akapitzlist"/>
        <w:numPr>
          <w:ilvl w:val="0"/>
          <w:numId w:val="15"/>
        </w:numPr>
        <w:spacing w:after="120" w:line="240" w:lineRule="auto"/>
        <w:ind w:right="3352"/>
        <w:jc w:val="both"/>
        <w:rPr>
          <w:rFonts w:cs="Calibri"/>
          <w:sz w:val="24"/>
          <w:szCs w:val="24"/>
        </w:rPr>
      </w:pPr>
      <w:r>
        <w:t>udostępnienie nowych e-usług,</w:t>
      </w:r>
    </w:p>
    <w:p w:rsidR="00F17727" w:rsidRPr="001C3256" w:rsidRDefault="00C92173" w:rsidP="001C3256">
      <w:pPr>
        <w:pStyle w:val="Akapitzlist"/>
        <w:numPr>
          <w:ilvl w:val="0"/>
          <w:numId w:val="15"/>
        </w:numPr>
        <w:spacing w:after="120" w:line="240" w:lineRule="auto"/>
        <w:ind w:right="-2"/>
        <w:jc w:val="both"/>
        <w:rPr>
          <w:rFonts w:cs="Calibri"/>
          <w:sz w:val="24"/>
          <w:szCs w:val="24"/>
        </w:rPr>
      </w:pPr>
      <w:r>
        <w:t>zwiększenie dostępu do cyfrowej informacji sektora publicznego przez jednostki partnerów projektu.</w:t>
      </w:r>
    </w:p>
    <w:p w:rsidR="001C3256" w:rsidRDefault="00C92173" w:rsidP="00AA0D9E">
      <w:pPr>
        <w:spacing w:after="120" w:line="240" w:lineRule="auto"/>
        <w:ind w:right="43"/>
        <w:jc w:val="both"/>
      </w:pPr>
      <w:r>
        <w:t>C</w:t>
      </w:r>
      <w:r w:rsidR="00BF78CE">
        <w:t>el</w:t>
      </w:r>
      <w:r>
        <w:t xml:space="preserve"> szczegółowy</w:t>
      </w:r>
      <w:r w:rsidR="00BF78CE">
        <w:t xml:space="preserve"> projektu:</w:t>
      </w:r>
    </w:p>
    <w:p w:rsidR="00C92173" w:rsidRDefault="00C92173" w:rsidP="001C3256">
      <w:pPr>
        <w:pStyle w:val="Akapitzlist"/>
        <w:numPr>
          <w:ilvl w:val="0"/>
          <w:numId w:val="14"/>
        </w:numPr>
        <w:spacing w:after="120" w:line="240" w:lineRule="auto"/>
        <w:ind w:right="43"/>
        <w:jc w:val="both"/>
      </w:pPr>
      <w:r>
        <w:t xml:space="preserve">poprawa zarządzania i uzyskania oszczędności procesów administracyjnych i świadczonych usług w jednostkach partnerów projektu. </w:t>
      </w:r>
    </w:p>
    <w:p w:rsidR="001C3256" w:rsidRDefault="00C92173" w:rsidP="00AA0D9E">
      <w:pPr>
        <w:spacing w:after="120" w:line="240" w:lineRule="auto"/>
        <w:ind w:right="-2"/>
        <w:jc w:val="both"/>
      </w:pPr>
      <w:r>
        <w:t>Dodatkowy</w:t>
      </w:r>
      <w:r w:rsidR="001C3256">
        <w:t xml:space="preserve"> cel projektu:</w:t>
      </w:r>
    </w:p>
    <w:p w:rsidR="00C92173" w:rsidRDefault="00BF78CE" w:rsidP="001C3256">
      <w:pPr>
        <w:pStyle w:val="Akapitzlist"/>
        <w:numPr>
          <w:ilvl w:val="0"/>
          <w:numId w:val="14"/>
        </w:numPr>
        <w:spacing w:after="120" w:line="240" w:lineRule="auto"/>
        <w:ind w:right="-2"/>
        <w:jc w:val="both"/>
      </w:pPr>
      <w:r>
        <w:t>ułatwienie</w:t>
      </w:r>
      <w:r w:rsidR="00C92173">
        <w:t xml:space="preserve"> dostępu osób niepełnosprawnych do usług publicz</w:t>
      </w:r>
      <w:r>
        <w:t xml:space="preserve">nych i </w:t>
      </w:r>
      <w:r w:rsidR="00C92173">
        <w:t>umożliwienie takim osobom aktywnego udziału z życiu społecznym.</w:t>
      </w:r>
    </w:p>
    <w:p w:rsidR="00F04F61" w:rsidRDefault="00F04F61" w:rsidP="00AA0D9E">
      <w:pPr>
        <w:spacing w:after="120" w:line="240" w:lineRule="auto"/>
        <w:ind w:right="-2"/>
        <w:jc w:val="both"/>
      </w:pPr>
    </w:p>
    <w:p w:rsidR="00BF78CE" w:rsidRDefault="00AB4A29" w:rsidP="00AA0D9E">
      <w:pPr>
        <w:spacing w:after="120" w:line="240" w:lineRule="auto"/>
        <w:ind w:right="-2"/>
        <w:jc w:val="both"/>
      </w:pPr>
      <w:r>
        <w:t xml:space="preserve">Okres realizacji: </w:t>
      </w:r>
      <w:r w:rsidR="001C3256">
        <w:t>17.03.</w:t>
      </w:r>
      <w:r>
        <w:t>2016</w:t>
      </w:r>
      <w:r w:rsidR="009B1D08">
        <w:t xml:space="preserve"> </w:t>
      </w:r>
      <w:r>
        <w:t>-</w:t>
      </w:r>
      <w:r w:rsidR="009B1D08">
        <w:t xml:space="preserve"> </w:t>
      </w:r>
      <w:r w:rsidR="001C3256">
        <w:t>31.12.</w:t>
      </w:r>
      <w:r>
        <w:t>201</w:t>
      </w:r>
      <w:r w:rsidR="001C3256">
        <w:t>7</w:t>
      </w:r>
    </w:p>
    <w:p w:rsidR="00F04F61" w:rsidRDefault="00F04F61" w:rsidP="00AA0D9E">
      <w:pPr>
        <w:spacing w:after="120" w:line="240" w:lineRule="auto"/>
        <w:ind w:right="-2"/>
        <w:jc w:val="both"/>
      </w:pPr>
    </w:p>
    <w:p w:rsidR="00F04F61" w:rsidRDefault="00F04F61" w:rsidP="00AA0D9E">
      <w:pPr>
        <w:spacing w:after="120" w:line="240" w:lineRule="auto"/>
        <w:ind w:right="-2"/>
        <w:jc w:val="both"/>
      </w:pPr>
      <w:r>
        <w:t>Wartość projektu:</w:t>
      </w:r>
    </w:p>
    <w:tbl>
      <w:tblPr>
        <w:tblStyle w:val="TableGrid"/>
        <w:tblW w:w="5954" w:type="dxa"/>
        <w:tblInd w:w="-8" w:type="dxa"/>
        <w:tblCellMar>
          <w:top w:w="60" w:type="dxa"/>
          <w:left w:w="39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111"/>
        <w:gridCol w:w="1843"/>
      </w:tblGrid>
      <w:tr w:rsidR="00F04F61" w:rsidRPr="00F04F61" w:rsidTr="009B1D08">
        <w:trPr>
          <w:trHeight w:val="256"/>
        </w:trPr>
        <w:tc>
          <w:tcPr>
            <w:tcW w:w="4111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Pr="00F04F61" w:rsidRDefault="00F04F61" w:rsidP="00CF2544">
            <w:pPr>
              <w:spacing w:after="0" w:line="259" w:lineRule="auto"/>
            </w:pPr>
            <w:r w:rsidRPr="00F04F61">
              <w:rPr>
                <w:sz w:val="20"/>
              </w:rPr>
              <w:t>Całkowita wartość projektu [PLN]</w:t>
            </w:r>
          </w:p>
        </w:tc>
        <w:tc>
          <w:tcPr>
            <w:tcW w:w="1843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Pr="00F04F61" w:rsidRDefault="00AB4A29" w:rsidP="00CF2544">
            <w:pPr>
              <w:spacing w:after="0" w:line="259" w:lineRule="auto"/>
              <w:ind w:right="1"/>
              <w:jc w:val="right"/>
            </w:pPr>
            <w:r>
              <w:rPr>
                <w:sz w:val="20"/>
              </w:rPr>
              <w:t>1 041 846,91</w:t>
            </w:r>
          </w:p>
        </w:tc>
      </w:tr>
      <w:tr w:rsidR="00F04F61" w:rsidRPr="00F04F61" w:rsidTr="009B1D08">
        <w:trPr>
          <w:trHeight w:val="255"/>
        </w:trPr>
        <w:tc>
          <w:tcPr>
            <w:tcW w:w="4111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Pr="00F04F61" w:rsidRDefault="00F04F61" w:rsidP="00CF2544">
            <w:pPr>
              <w:spacing w:after="0" w:line="259" w:lineRule="auto"/>
            </w:pPr>
            <w:r w:rsidRPr="00F04F61">
              <w:rPr>
                <w:sz w:val="20"/>
              </w:rPr>
              <w:t>Wydatki / koszty kwalifikowane [PLN]</w:t>
            </w:r>
          </w:p>
        </w:tc>
        <w:tc>
          <w:tcPr>
            <w:tcW w:w="1843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Pr="00F04F61" w:rsidRDefault="00AB4A29" w:rsidP="00CF2544">
            <w:pPr>
              <w:spacing w:after="0" w:line="259" w:lineRule="auto"/>
              <w:ind w:right="1"/>
              <w:jc w:val="right"/>
            </w:pPr>
            <w:r>
              <w:rPr>
                <w:sz w:val="20"/>
              </w:rPr>
              <w:t>986 094,08</w:t>
            </w:r>
          </w:p>
        </w:tc>
      </w:tr>
      <w:tr w:rsidR="00F04F61" w:rsidRPr="00F04F61" w:rsidTr="009B1D08">
        <w:trPr>
          <w:trHeight w:val="255"/>
        </w:trPr>
        <w:tc>
          <w:tcPr>
            <w:tcW w:w="4111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Pr="00F04F61" w:rsidRDefault="00F04F61" w:rsidP="00CF2544">
            <w:pPr>
              <w:spacing w:after="0" w:line="259" w:lineRule="auto"/>
            </w:pPr>
            <w:r w:rsidRPr="00F04F61">
              <w:rPr>
                <w:sz w:val="20"/>
              </w:rPr>
              <w:t>Poziom dofinansowania</w:t>
            </w:r>
          </w:p>
        </w:tc>
        <w:tc>
          <w:tcPr>
            <w:tcW w:w="1843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Pr="00F04F61" w:rsidRDefault="00F04F61" w:rsidP="00CF2544">
            <w:pPr>
              <w:spacing w:after="0" w:line="259" w:lineRule="auto"/>
              <w:ind w:right="21"/>
              <w:jc w:val="right"/>
            </w:pPr>
            <w:r w:rsidRPr="00F04F61">
              <w:rPr>
                <w:sz w:val="20"/>
              </w:rPr>
              <w:t>85,00%</w:t>
            </w:r>
          </w:p>
        </w:tc>
      </w:tr>
      <w:tr w:rsidR="00F04F61" w:rsidRPr="00F04F61" w:rsidTr="009B1D08">
        <w:trPr>
          <w:trHeight w:val="255"/>
        </w:trPr>
        <w:tc>
          <w:tcPr>
            <w:tcW w:w="4111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Pr="00F04F61" w:rsidRDefault="00F04F61" w:rsidP="00CF2544">
            <w:pPr>
              <w:spacing w:after="0" w:line="259" w:lineRule="auto"/>
            </w:pPr>
            <w:r w:rsidRPr="00F04F61">
              <w:rPr>
                <w:sz w:val="20"/>
              </w:rPr>
              <w:t>Kwota dofinansowania EFRR [PLN]</w:t>
            </w:r>
          </w:p>
        </w:tc>
        <w:tc>
          <w:tcPr>
            <w:tcW w:w="1843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Pr="00F04F61" w:rsidRDefault="00AB4A29" w:rsidP="00CF2544">
            <w:pPr>
              <w:spacing w:after="0" w:line="259" w:lineRule="auto"/>
              <w:jc w:val="right"/>
            </w:pPr>
            <w:r>
              <w:rPr>
                <w:sz w:val="20"/>
              </w:rPr>
              <w:t>838 179,96</w:t>
            </w:r>
          </w:p>
        </w:tc>
      </w:tr>
      <w:tr w:rsidR="00F04F61" w:rsidTr="009B1D08">
        <w:trPr>
          <w:trHeight w:val="257"/>
        </w:trPr>
        <w:tc>
          <w:tcPr>
            <w:tcW w:w="4111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Pr="00F04F61" w:rsidRDefault="00F04F61" w:rsidP="00CF2544">
            <w:pPr>
              <w:spacing w:after="0" w:line="259" w:lineRule="auto"/>
            </w:pPr>
            <w:r w:rsidRPr="00F04F61">
              <w:rPr>
                <w:sz w:val="20"/>
              </w:rPr>
              <w:t>Środki własne [PLN]</w:t>
            </w:r>
          </w:p>
        </w:tc>
        <w:tc>
          <w:tcPr>
            <w:tcW w:w="1843" w:type="dxa"/>
            <w:tcBorders>
              <w:top w:val="single" w:sz="6" w:space="0" w:color="75923C"/>
              <w:left w:val="single" w:sz="6" w:space="0" w:color="75923C"/>
              <w:bottom w:val="single" w:sz="6" w:space="0" w:color="75923C"/>
              <w:right w:val="single" w:sz="6" w:space="0" w:color="75923C"/>
            </w:tcBorders>
            <w:shd w:val="clear" w:color="auto" w:fill="auto"/>
          </w:tcPr>
          <w:p w:rsidR="00F04F61" w:rsidRDefault="00AB4A29" w:rsidP="00CF2544">
            <w:pPr>
              <w:spacing w:after="0" w:line="259" w:lineRule="auto"/>
              <w:jc w:val="right"/>
            </w:pPr>
            <w:r>
              <w:rPr>
                <w:sz w:val="20"/>
              </w:rPr>
              <w:t>203 666,95</w:t>
            </w:r>
          </w:p>
        </w:tc>
      </w:tr>
    </w:tbl>
    <w:p w:rsidR="00271C04" w:rsidRDefault="00271C04" w:rsidP="00AA0D9E">
      <w:pPr>
        <w:spacing w:after="120" w:line="240" w:lineRule="auto"/>
        <w:ind w:right="-2"/>
        <w:jc w:val="both"/>
        <w:rPr>
          <w:rFonts w:cs="Calibri"/>
          <w:sz w:val="24"/>
          <w:szCs w:val="24"/>
        </w:rPr>
      </w:pPr>
    </w:p>
    <w:p w:rsidR="00C26965" w:rsidRDefault="00DC54AD" w:rsidP="00AA0D9E">
      <w:pPr>
        <w:spacing w:after="120" w:line="240" w:lineRule="auto"/>
        <w:ind w:right="-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Wskaźniki produktu</w:t>
      </w:r>
      <w:r w:rsidR="00271C04">
        <w:rPr>
          <w:rFonts w:cs="Calibri"/>
          <w:sz w:val="24"/>
          <w:szCs w:val="24"/>
        </w:rPr>
        <w:t xml:space="preserve"> projektu:</w:t>
      </w:r>
    </w:p>
    <w:tbl>
      <w:tblPr>
        <w:tblStyle w:val="TableGrid"/>
        <w:tblW w:w="9356" w:type="dxa"/>
        <w:tblInd w:w="-5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top w:w="34" w:type="dxa"/>
          <w:left w:w="10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096"/>
        <w:gridCol w:w="631"/>
        <w:gridCol w:w="1353"/>
        <w:gridCol w:w="1276"/>
      </w:tblGrid>
      <w:tr w:rsidR="00DC54AD" w:rsidRPr="00271C04" w:rsidTr="00DC54AD">
        <w:trPr>
          <w:trHeight w:val="20"/>
        </w:trPr>
        <w:tc>
          <w:tcPr>
            <w:tcW w:w="6096" w:type="dxa"/>
            <w:vMerge w:val="restart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Nazwa wskaźnika </w:t>
            </w:r>
          </w:p>
        </w:tc>
        <w:tc>
          <w:tcPr>
            <w:tcW w:w="631" w:type="dxa"/>
            <w:vMerge w:val="restart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j.m. </w:t>
            </w:r>
          </w:p>
        </w:tc>
        <w:tc>
          <w:tcPr>
            <w:tcW w:w="2629" w:type="dxa"/>
            <w:gridSpan w:val="2"/>
          </w:tcPr>
          <w:p w:rsidR="00DC54AD" w:rsidRPr="00271C04" w:rsidRDefault="00DC54AD" w:rsidP="00CF2544">
            <w:pPr>
              <w:spacing w:after="0" w:line="259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271C0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Docelowa wartość wskaźnika </w:t>
            </w:r>
          </w:p>
        </w:tc>
      </w:tr>
      <w:tr w:rsidR="00DC54AD" w:rsidRPr="00271C04" w:rsidTr="00DC54AD">
        <w:trPr>
          <w:trHeight w:val="20"/>
        </w:trPr>
        <w:tc>
          <w:tcPr>
            <w:tcW w:w="6096" w:type="dxa"/>
            <w:vMerge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36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1" w:type="dxa"/>
            <w:vMerge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DC54AD" w:rsidRPr="00271C04" w:rsidRDefault="00DC54AD" w:rsidP="00CF2544">
            <w:pPr>
              <w:spacing w:after="0" w:line="259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Gmina Ropczyce</w:t>
            </w:r>
          </w:p>
        </w:tc>
        <w:tc>
          <w:tcPr>
            <w:tcW w:w="1276" w:type="dxa"/>
          </w:tcPr>
          <w:p w:rsidR="00DC54AD" w:rsidRPr="00271C04" w:rsidRDefault="00DC54AD" w:rsidP="00CF2544">
            <w:pPr>
              <w:spacing w:after="0" w:line="259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Gmina Wielopole Skrzyńskie</w:t>
            </w:r>
          </w:p>
        </w:tc>
      </w:tr>
      <w:tr w:rsidR="00DC54AD" w:rsidRPr="00271C04" w:rsidTr="00DC54AD">
        <w:trPr>
          <w:trHeight w:val="20"/>
        </w:trPr>
        <w:tc>
          <w:tcPr>
            <w:tcW w:w="9356" w:type="dxa"/>
            <w:gridSpan w:val="4"/>
          </w:tcPr>
          <w:p w:rsidR="00DC54AD" w:rsidRPr="00271C04" w:rsidRDefault="00DC54AD" w:rsidP="00DC54AD">
            <w:pPr>
              <w:spacing w:after="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Wskaźniki kluczowe</w:t>
            </w:r>
          </w:p>
        </w:tc>
      </w:tr>
      <w:tr w:rsidR="00DC54AD" w:rsidRPr="00271C04" w:rsidTr="00DC54AD"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udostępnionych usług wewnątrzadministracyjnych (A2A)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C54AD" w:rsidRPr="00271C04" w:rsidTr="00DC54AD">
        <w:trPr>
          <w:trHeight w:val="20"/>
        </w:trPr>
        <w:tc>
          <w:tcPr>
            <w:tcW w:w="6096" w:type="dxa"/>
          </w:tcPr>
          <w:p w:rsidR="00DC54AD" w:rsidRPr="00271C04" w:rsidRDefault="00DC54AD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podmiotów udostępniających usługi wewnątrzadministracyjne (A2A)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>Przestrzeń dyskowa serwerowni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TB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F04F61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1,8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1,8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podmiotów, które udostępniły on-line informacje sektora publicznego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usług publicznych udostępnionych on-line o stopniu dojrzałości 3 - dwustronna interakcja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usług publicznych udostępnionych on-line o stopniu dojrzałości co najmniej 4 – transakcja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zdigitalizowanych dokumentów zawierających informacje sektora publicznego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DC54AD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udostępnionych on-line dokumentów zawierających informacje sektora publicznego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DC54AD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uruchomionych systemów teleinformatycznych w podmiotach wykonujących zadania publiczne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utworzonych API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baz danych udostępnionych on-line poprzez API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2" w:line="23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Liczba projektów, w których sfinansowano koszty racjonalnych usprawnień dla osób z niepełnosprawnościami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Udostępnienie cyfrowych zasobów geodezyjno – kartograficznych 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km2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</w:tr>
      <w:tr w:rsidR="00DC54AD" w:rsidRPr="00271C04" w:rsidTr="00DC54AD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6096" w:type="dxa"/>
          </w:tcPr>
          <w:p w:rsidR="00DC54AD" w:rsidRPr="00271C04" w:rsidRDefault="00DC54AD" w:rsidP="00271C0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>Liczba rejestrów publicznych o poprawionej interoperacyjności</w:t>
            </w:r>
          </w:p>
        </w:tc>
        <w:tc>
          <w:tcPr>
            <w:tcW w:w="631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C04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353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DC54AD" w:rsidRPr="00271C04" w:rsidRDefault="00DC54AD" w:rsidP="00CF2544">
            <w:pPr>
              <w:spacing w:after="0" w:line="259" w:lineRule="auto"/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71C04" w:rsidRDefault="00271C04" w:rsidP="00AA0D9E">
      <w:pPr>
        <w:spacing w:after="120" w:line="240" w:lineRule="auto"/>
        <w:ind w:right="-2"/>
        <w:jc w:val="both"/>
        <w:rPr>
          <w:rFonts w:cs="Calibri"/>
          <w:sz w:val="24"/>
          <w:szCs w:val="24"/>
        </w:rPr>
      </w:pPr>
    </w:p>
    <w:p w:rsidR="00271C04" w:rsidRDefault="00271C04" w:rsidP="00AA0D9E">
      <w:pPr>
        <w:spacing w:after="120" w:line="240" w:lineRule="auto"/>
        <w:ind w:right="-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Rezultaty projektu:</w:t>
      </w:r>
    </w:p>
    <w:tbl>
      <w:tblPr>
        <w:tblStyle w:val="TableGrid"/>
        <w:tblW w:w="9465" w:type="dxa"/>
        <w:tblInd w:w="-5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top w:w="34" w:type="dxa"/>
          <w:left w:w="10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6096"/>
        <w:gridCol w:w="567"/>
        <w:gridCol w:w="1417"/>
        <w:gridCol w:w="1385"/>
      </w:tblGrid>
      <w:tr w:rsidR="00DC54AD" w:rsidRPr="00AB4A29" w:rsidTr="00AB4A29">
        <w:trPr>
          <w:trHeight w:val="744"/>
        </w:trPr>
        <w:tc>
          <w:tcPr>
            <w:tcW w:w="6096" w:type="dxa"/>
            <w:vMerge w:val="restart"/>
            <w:vAlign w:val="center"/>
          </w:tcPr>
          <w:p w:rsidR="00DC54AD" w:rsidRPr="00AB4A29" w:rsidRDefault="00DC54AD" w:rsidP="00CF2544">
            <w:pPr>
              <w:spacing w:after="0" w:line="259" w:lineRule="auto"/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Wskaźniki</w:t>
            </w:r>
          </w:p>
        </w:tc>
        <w:tc>
          <w:tcPr>
            <w:tcW w:w="567" w:type="dxa"/>
            <w:vMerge w:val="restart"/>
            <w:vAlign w:val="center"/>
          </w:tcPr>
          <w:p w:rsidR="00DC54AD" w:rsidRPr="00AB4A29" w:rsidRDefault="00DC54AD" w:rsidP="00CF2544">
            <w:pPr>
              <w:spacing w:after="0" w:line="259" w:lineRule="auto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j.m. </w:t>
            </w:r>
          </w:p>
        </w:tc>
        <w:tc>
          <w:tcPr>
            <w:tcW w:w="2802" w:type="dxa"/>
            <w:gridSpan w:val="2"/>
          </w:tcPr>
          <w:p w:rsidR="00DC54AD" w:rsidRPr="00AB4A29" w:rsidRDefault="00DC54AD" w:rsidP="00DC54AD">
            <w:pPr>
              <w:spacing w:after="2" w:line="237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AB4A2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Wartość wskaźnika w pierwszym roku po zakończeniu realizacji projektu</w:t>
            </w:r>
          </w:p>
          <w:p w:rsidR="00DC54AD" w:rsidRPr="00AB4A29" w:rsidRDefault="00DC54AD" w:rsidP="00DC54AD">
            <w:pPr>
              <w:spacing w:after="2" w:line="237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AB4A2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(rok 2018) </w:t>
            </w:r>
          </w:p>
        </w:tc>
      </w:tr>
      <w:tr w:rsidR="00DC54AD" w:rsidRPr="00AB4A29" w:rsidTr="00AB4A29">
        <w:trPr>
          <w:trHeight w:val="744"/>
        </w:trPr>
        <w:tc>
          <w:tcPr>
            <w:tcW w:w="6096" w:type="dxa"/>
            <w:vMerge/>
            <w:vAlign w:val="center"/>
          </w:tcPr>
          <w:p w:rsidR="00DC54AD" w:rsidRPr="00AB4A29" w:rsidRDefault="00DC54AD" w:rsidP="00DC54AD">
            <w:pPr>
              <w:spacing w:after="0" w:line="259" w:lineRule="auto"/>
              <w:ind w:right="22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C54AD" w:rsidRPr="00AB4A29" w:rsidRDefault="00DC54AD" w:rsidP="00DC54AD">
            <w:pPr>
              <w:spacing w:after="0" w:line="259" w:lineRule="auto"/>
              <w:ind w:right="23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54AD" w:rsidRPr="00AB4A29" w:rsidRDefault="00DC54AD" w:rsidP="00DC54AD">
            <w:pPr>
              <w:spacing w:after="0" w:line="259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AB4A2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Gmina Ropczyce</w:t>
            </w:r>
          </w:p>
        </w:tc>
        <w:tc>
          <w:tcPr>
            <w:tcW w:w="1385" w:type="dxa"/>
          </w:tcPr>
          <w:p w:rsidR="00DC54AD" w:rsidRPr="00AB4A29" w:rsidRDefault="00DC54AD" w:rsidP="00DC54AD">
            <w:pPr>
              <w:spacing w:after="0" w:line="259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AB4A29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Gmina Wielopole Skrzyńskie</w:t>
            </w:r>
          </w:p>
        </w:tc>
      </w:tr>
      <w:tr w:rsidR="00DC54AD" w:rsidRPr="00AB4A29" w:rsidTr="00AB4A29">
        <w:trPr>
          <w:trHeight w:val="377"/>
        </w:trPr>
        <w:tc>
          <w:tcPr>
            <w:tcW w:w="6096" w:type="dxa"/>
          </w:tcPr>
          <w:p w:rsidR="00DC54AD" w:rsidRPr="00AB4A29" w:rsidRDefault="00DC54AD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hAnsiTheme="minorHAnsi" w:cstheme="minorHAnsi"/>
                <w:sz w:val="20"/>
                <w:szCs w:val="20"/>
              </w:rPr>
              <w:t xml:space="preserve">Liczba pobrań/odtworzeń dokumentów zawierających informacje sektora publicznego </w:t>
            </w:r>
          </w:p>
        </w:tc>
        <w:tc>
          <w:tcPr>
            <w:tcW w:w="567" w:type="dxa"/>
            <w:vAlign w:val="center"/>
          </w:tcPr>
          <w:p w:rsidR="00DC54AD" w:rsidRPr="00AB4A29" w:rsidRDefault="00DC54AD" w:rsidP="00CF2544">
            <w:pPr>
              <w:spacing w:after="0" w:line="259" w:lineRule="auto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hAnsiTheme="minorHAnsi"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417" w:type="dxa"/>
            <w:vAlign w:val="center"/>
          </w:tcPr>
          <w:p w:rsidR="00DC54AD" w:rsidRPr="00AB4A29" w:rsidRDefault="00DC54AD" w:rsidP="00CF2544">
            <w:pPr>
              <w:spacing w:after="0" w:line="259" w:lineRule="auto"/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hAnsiTheme="minorHAnsi" w:cstheme="minorHAnsi"/>
                <w:sz w:val="20"/>
                <w:szCs w:val="20"/>
              </w:rPr>
              <w:t>14160</w:t>
            </w:r>
            <w:r w:rsidRPr="00AB4A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:rsidR="00DC54AD" w:rsidRPr="00AB4A29" w:rsidRDefault="00DC54AD" w:rsidP="00CF2544">
            <w:pPr>
              <w:spacing w:after="0" w:line="259" w:lineRule="auto"/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hAnsiTheme="minorHAnsi" w:cstheme="minorHAnsi"/>
                <w:sz w:val="20"/>
                <w:szCs w:val="20"/>
              </w:rPr>
              <w:t>6340</w:t>
            </w:r>
          </w:p>
        </w:tc>
      </w:tr>
      <w:tr w:rsidR="00DC54AD" w:rsidRPr="00AB4A29" w:rsidTr="00AB4A29">
        <w:trPr>
          <w:trHeight w:val="562"/>
        </w:trPr>
        <w:tc>
          <w:tcPr>
            <w:tcW w:w="6096" w:type="dxa"/>
          </w:tcPr>
          <w:p w:rsidR="00DC54AD" w:rsidRPr="00AB4A29" w:rsidRDefault="00DC54AD" w:rsidP="00F04F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hAnsiTheme="minorHAnsi" w:cstheme="minorHAnsi"/>
                <w:sz w:val="20"/>
                <w:szCs w:val="20"/>
              </w:rPr>
              <w:t xml:space="preserve">Liczba użytkowników innowacyjnych narzędzi podnoszenia umiejętności cyfrowych i zwiększenia aktywizacji cyfrowej </w:t>
            </w:r>
          </w:p>
        </w:tc>
        <w:tc>
          <w:tcPr>
            <w:tcW w:w="567" w:type="dxa"/>
            <w:vAlign w:val="center"/>
          </w:tcPr>
          <w:p w:rsidR="00DC54AD" w:rsidRPr="00AB4A29" w:rsidRDefault="00DC54AD" w:rsidP="00CF2544">
            <w:pPr>
              <w:spacing w:after="0" w:line="259" w:lineRule="auto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vAlign w:val="center"/>
          </w:tcPr>
          <w:p w:rsidR="00DC54AD" w:rsidRPr="00AB4A29" w:rsidRDefault="00DC54AD" w:rsidP="00CF2544">
            <w:pPr>
              <w:spacing w:after="0" w:line="259" w:lineRule="auto"/>
              <w:ind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hAnsiTheme="minorHAnsi" w:cstheme="minorHAnsi"/>
                <w:sz w:val="20"/>
                <w:szCs w:val="20"/>
              </w:rPr>
              <w:t>1850</w:t>
            </w:r>
          </w:p>
        </w:tc>
        <w:tc>
          <w:tcPr>
            <w:tcW w:w="1385" w:type="dxa"/>
            <w:vAlign w:val="center"/>
          </w:tcPr>
          <w:p w:rsidR="00DC54AD" w:rsidRPr="00AB4A29" w:rsidRDefault="00DC54AD" w:rsidP="00CF2544">
            <w:pPr>
              <w:spacing w:after="0" w:line="259" w:lineRule="auto"/>
              <w:ind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A29">
              <w:rPr>
                <w:rFonts w:asciiTheme="minorHAnsi" w:hAnsiTheme="minorHAnsi" w:cstheme="minorHAnsi"/>
                <w:sz w:val="20"/>
                <w:szCs w:val="20"/>
              </w:rPr>
              <w:t>570</w:t>
            </w:r>
          </w:p>
        </w:tc>
      </w:tr>
    </w:tbl>
    <w:p w:rsidR="00271C04" w:rsidRDefault="00271C04" w:rsidP="00AA0D9E">
      <w:pPr>
        <w:spacing w:after="120" w:line="240" w:lineRule="auto"/>
        <w:ind w:right="-2"/>
        <w:jc w:val="both"/>
        <w:rPr>
          <w:rFonts w:cs="Calibri"/>
          <w:sz w:val="24"/>
          <w:szCs w:val="24"/>
        </w:rPr>
      </w:pPr>
    </w:p>
    <w:p w:rsidR="00BF78CE" w:rsidRDefault="00C26965" w:rsidP="00AA0D9E">
      <w:pPr>
        <w:spacing w:after="120" w:line="240" w:lineRule="auto"/>
        <w:ind w:right="-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E-usługi udostępniane w ramach projektu:</w:t>
      </w:r>
    </w:p>
    <w:tbl>
      <w:tblPr>
        <w:tblStyle w:val="TableGrid"/>
        <w:tblW w:w="9454" w:type="dxa"/>
        <w:tblInd w:w="-5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91"/>
        <w:gridCol w:w="1134"/>
        <w:gridCol w:w="1129"/>
      </w:tblGrid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D311E4">
            <w:pPr>
              <w:spacing w:after="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b/>
                <w:sz w:val="20"/>
                <w:szCs w:val="20"/>
              </w:rPr>
              <w:t>E-usługa: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b/>
                <w:sz w:val="20"/>
                <w:szCs w:val="20"/>
              </w:rPr>
              <w:t>Gmina Ropczyce</w:t>
            </w: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b/>
                <w:sz w:val="20"/>
                <w:szCs w:val="20"/>
              </w:rPr>
              <w:t>Gmina Wielopole Skrzyńskie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D311E4">
            <w:pPr>
              <w:spacing w:after="0"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b/>
                <w:sz w:val="20"/>
                <w:szCs w:val="20"/>
              </w:rPr>
              <w:t>E-usługi poziomu 4 i 5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D311E4">
            <w:pPr>
              <w:spacing w:after="0" w:line="259" w:lineRule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C26965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(2-usługi oparte o programy dziedzinowe)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e-płatność –</w:t>
            </w: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podatek rolny osób fizycznych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e-płatność –</w:t>
            </w: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podatek rolny osób prawnych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e-płatność –</w:t>
            </w: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podatek od nieruchomości osób fizycznych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e-płatność –</w:t>
            </w: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podatek od nieruchomości osoby prawne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e-płatność –</w:t>
            </w: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podatek leśny od osób fizycznych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e-płatność –</w:t>
            </w: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podatek leśny od osób prawnych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e-płatność –</w:t>
            </w: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opłata za gospodarowanie odpadami komunalnymi</w:t>
            </w:r>
          </w:p>
        </w:tc>
        <w:tc>
          <w:tcPr>
            <w:tcW w:w="1134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:rsidR="00C26965" w:rsidRPr="00C26965" w:rsidRDefault="00C26965" w:rsidP="00D311E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e-płatność – podatek od środków transportu </w:t>
            </w:r>
          </w:p>
        </w:tc>
        <w:tc>
          <w:tcPr>
            <w:tcW w:w="1134" w:type="dxa"/>
          </w:tcPr>
          <w:p w:rsidR="00C26965" w:rsidRPr="00C26965" w:rsidRDefault="00C26965" w:rsidP="00C114DA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114DA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e-deklaracja odpady – opłata za gospodarowanie odpadami komunalnymi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e-zaświadczenie podatki – wydanie zaświadczenie o wielkości gospodarstwa rolnego, użytków rolnych z systemów podatkowych </w:t>
            </w:r>
          </w:p>
        </w:tc>
        <w:tc>
          <w:tcPr>
            <w:tcW w:w="1134" w:type="dxa"/>
            <w:vAlign w:val="center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  <w:vAlign w:val="center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e-zaświadczenie księgowość – wydanie zaświadczenia o niezaleganiu lub zaleganiu w podatkach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rejestrację numeru telefonu komórkowego lub (oraz) adresu mailowego w systemie e-powiadamiania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Aktualizacja numeru telefonu komórkowego lub (oraz)  adresu e-mail w systemie e-powiadamiania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Usunięcie konta w systemie w systemie e-powiadamiania – modułu komunikacyjnego w obszarze A2B i A2C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i/>
                <w:sz w:val="20"/>
                <w:szCs w:val="20"/>
                <w:u w:val="single" w:color="000000"/>
              </w:rPr>
              <w:t>(e-usługi oparte o systemy informacji przestrzennej)</w:t>
            </w:r>
            <w:r w:rsidRPr="00C26965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wydanie wypisu i wyrysu z miejscowego planu zagospodarowania przestrzennego (z e-płatnością)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wydanie wypisu i wyrysu ze studium uwarunkowań i kierunków zagospodarowania przestrzennego (z e-płatnością)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wydanie zaświadczenia o przeznaczeniu w miejscowym planie zagospodarowania przestrzennego działki (z epłatnością) </w:t>
            </w:r>
          </w:p>
        </w:tc>
        <w:tc>
          <w:tcPr>
            <w:tcW w:w="1134" w:type="dxa"/>
            <w:vAlign w:val="center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  <w:vAlign w:val="center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i/>
                <w:sz w:val="20"/>
                <w:szCs w:val="20"/>
                <w:u w:val="single" w:color="000000"/>
              </w:rPr>
              <w:t>(e-usługi oparte o portal partycypacji społecznej)</w:t>
            </w:r>
            <w:r w:rsidRPr="00C26965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Udział w konsultacjach społecznych sformalizowanych otwartych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Udział w konsultacjach społecznych sformalizowanych zamkniętych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Udział w konsultacjach społecznych niesformalizowanych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Zgłoszenie wniosku w sprawie inicjacji konsultacji społecznych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Rejestracja adresu email w systemie powiadamiania konsultacji społecznych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Składanie i konsultowanie wniosków do strategii rozwoju lokalnego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Składanie i konsultowanie wniosków do Wieloletniej Prognozy Finansowej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Zgłoszenie obywatelskiej inicjatyw uchwałodawczej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Składanie i konsultowanie wniosków i propozycji do projektu budżetu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Składanie i konsultowanie wniosków i propozycji do budżetu partycypacyjnego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Zgłoszenie petycji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i/>
                <w:sz w:val="20"/>
                <w:szCs w:val="20"/>
                <w:u w:val="single" w:color="000000"/>
              </w:rPr>
              <w:t>(e-usługi oparte o gminną platformę e-usług)</w:t>
            </w:r>
            <w:r w:rsidRPr="00C26965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przyznanie stypendium szkolnego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przyznanie zasiłku szkolnego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przyznanie świadczeń z funduszu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zaświadczenie o korzystaniu ze świadczeń pomocy społecznej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zasiłek dla opiekuna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ustalenie prawa do zasiłku rodzinnego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ustalanie prawa do jednorazowej zapomogi z tytułu urodzenia się dziecka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ustalanie prawa do do zasiłku pielęgnacyjnego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ustalenie prawa do specjalnego zasiłku opiekuńczego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ustalenie prawa do świadczenia pielęgnacyjnego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wniosek o ustalenie prawa do świadczenia rodzicielskiego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Razem e-usługi poziomu 4 i 5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28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36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E-usługi poziomu 3</w:t>
            </w: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i/>
                <w:sz w:val="20"/>
                <w:szCs w:val="20"/>
                <w:u w:val="single" w:color="000000"/>
              </w:rPr>
              <w:t>(e-usługi oparte o systemy informacji przestrzennej)</w:t>
            </w:r>
            <w:r w:rsidRPr="00C26965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Pozyskiwanie informacji o numerach działek i ich powierzchniach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Pozyskiwanie informacji o właścicielach działek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Udostępnianie baz danych dla geodetów (tylko dla uprawnionych osób)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Sprawdzenie sposobu zagospodarowania poszczególnych działek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Pozyskiwanie informacji o przebiegu i numeracji dróg gminnych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26965">
            <w:pPr>
              <w:spacing w:after="0" w:line="259" w:lineRule="auto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Pozyskiwanie informacji o zimowym utrzymaniu dróg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</w:p>
        </w:tc>
      </w:tr>
      <w:tr w:rsidR="00C26965" w:rsidRPr="00C26965" w:rsidTr="00DC54AD">
        <w:trPr>
          <w:trHeight w:val="20"/>
        </w:trPr>
        <w:tc>
          <w:tcPr>
            <w:tcW w:w="7191" w:type="dxa"/>
          </w:tcPr>
          <w:p w:rsidR="00C26965" w:rsidRPr="00C26965" w:rsidRDefault="00C26965" w:rsidP="00CF2544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Razem e-usługi poziomu 3 </w:t>
            </w:r>
          </w:p>
        </w:tc>
        <w:tc>
          <w:tcPr>
            <w:tcW w:w="1134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129" w:type="dxa"/>
          </w:tcPr>
          <w:p w:rsidR="00C26965" w:rsidRPr="00C26965" w:rsidRDefault="00C26965" w:rsidP="00CF2544">
            <w:pPr>
              <w:spacing w:after="0" w:line="259" w:lineRule="auto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69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2 </w:t>
            </w:r>
          </w:p>
        </w:tc>
      </w:tr>
    </w:tbl>
    <w:p w:rsidR="00C26965" w:rsidRPr="00C92173" w:rsidRDefault="00C26965" w:rsidP="00AA0D9E">
      <w:pPr>
        <w:spacing w:after="120" w:line="240" w:lineRule="auto"/>
        <w:ind w:right="-2"/>
        <w:jc w:val="both"/>
        <w:rPr>
          <w:rFonts w:cs="Calibri"/>
          <w:sz w:val="24"/>
          <w:szCs w:val="24"/>
        </w:rPr>
      </w:pPr>
    </w:p>
    <w:sectPr w:rsidR="00C26965" w:rsidRPr="00C92173" w:rsidSect="00F04F61">
      <w:pgSz w:w="11906" w:h="16838"/>
      <w:pgMar w:top="1135" w:right="851" w:bottom="90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F02" w:rsidRDefault="005D7F02" w:rsidP="007A75C5">
      <w:pPr>
        <w:spacing w:after="0" w:line="240" w:lineRule="auto"/>
      </w:pPr>
      <w:r>
        <w:separator/>
      </w:r>
    </w:p>
  </w:endnote>
  <w:endnote w:type="continuationSeparator" w:id="0">
    <w:p w:rsidR="005D7F02" w:rsidRDefault="005D7F02" w:rsidP="007A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F02" w:rsidRDefault="005D7F02" w:rsidP="007A75C5">
      <w:pPr>
        <w:spacing w:after="0" w:line="240" w:lineRule="auto"/>
      </w:pPr>
      <w:r>
        <w:separator/>
      </w:r>
    </w:p>
  </w:footnote>
  <w:footnote w:type="continuationSeparator" w:id="0">
    <w:p w:rsidR="005D7F02" w:rsidRDefault="005D7F02" w:rsidP="007A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BA"/>
    <w:multiLevelType w:val="hybridMultilevel"/>
    <w:tmpl w:val="256E6CE2"/>
    <w:lvl w:ilvl="0" w:tplc="BCA45852">
      <w:start w:val="1"/>
      <w:numFmt w:val="decimal"/>
      <w:lvlText w:val="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562FA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FA9E2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04DAA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E010D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14C55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9E70D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666A4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6A4B4C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34835"/>
    <w:multiLevelType w:val="hybridMultilevel"/>
    <w:tmpl w:val="4DF88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F59E3"/>
    <w:multiLevelType w:val="hybridMultilevel"/>
    <w:tmpl w:val="9970057E"/>
    <w:lvl w:ilvl="0" w:tplc="253E0458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7AB9"/>
    <w:multiLevelType w:val="hybridMultilevel"/>
    <w:tmpl w:val="9ECC889E"/>
    <w:lvl w:ilvl="0" w:tplc="F9B63F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6907AAC"/>
    <w:multiLevelType w:val="hybridMultilevel"/>
    <w:tmpl w:val="DCE018BC"/>
    <w:lvl w:ilvl="0" w:tplc="27FEA5B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C64FD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6261D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D2BFD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C6455F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A6A99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E02C22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74F85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B8457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7A765B"/>
    <w:multiLevelType w:val="hybridMultilevel"/>
    <w:tmpl w:val="9732CC02"/>
    <w:lvl w:ilvl="0" w:tplc="FA9863C0">
      <w:start w:val="1"/>
      <w:numFmt w:val="decimal"/>
      <w:lvlText w:val="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041E9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C8C1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72257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A67E4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5EBDD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62E1E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5EB30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CE2D75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55590"/>
    <w:multiLevelType w:val="hybridMultilevel"/>
    <w:tmpl w:val="CDB63632"/>
    <w:lvl w:ilvl="0" w:tplc="ABC648A6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E983573"/>
    <w:multiLevelType w:val="hybridMultilevel"/>
    <w:tmpl w:val="8D7C6464"/>
    <w:lvl w:ilvl="0" w:tplc="D77E76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C60E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9CE4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9C20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DC2A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A0D8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3807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BEE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B292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D31A65"/>
    <w:multiLevelType w:val="hybridMultilevel"/>
    <w:tmpl w:val="42D66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B5067"/>
    <w:multiLevelType w:val="hybridMultilevel"/>
    <w:tmpl w:val="998C25F2"/>
    <w:lvl w:ilvl="0" w:tplc="218EA57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A2555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6006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64D6D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F866B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9A8F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0618B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A08F9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EDE9B0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88438E"/>
    <w:multiLevelType w:val="hybridMultilevel"/>
    <w:tmpl w:val="11B6F916"/>
    <w:lvl w:ilvl="0" w:tplc="44BA1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C011A"/>
    <w:multiLevelType w:val="hybridMultilevel"/>
    <w:tmpl w:val="540E2C44"/>
    <w:lvl w:ilvl="0" w:tplc="D038B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52C38"/>
    <w:multiLevelType w:val="hybridMultilevel"/>
    <w:tmpl w:val="256E7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76478F"/>
    <w:multiLevelType w:val="hybridMultilevel"/>
    <w:tmpl w:val="B5785120"/>
    <w:lvl w:ilvl="0" w:tplc="7818D6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8D7268D"/>
    <w:multiLevelType w:val="hybridMultilevel"/>
    <w:tmpl w:val="B07E7F18"/>
    <w:lvl w:ilvl="0" w:tplc="3E3E4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7"/>
  </w:num>
  <w:num w:numId="10">
    <w:abstractNumId w:val="5"/>
  </w:num>
  <w:num w:numId="11">
    <w:abstractNumId w:val="9"/>
  </w:num>
  <w:num w:numId="12">
    <w:abstractNumId w:val="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9E"/>
    <w:rsid w:val="00080B17"/>
    <w:rsid w:val="00091AB5"/>
    <w:rsid w:val="000F5978"/>
    <w:rsid w:val="00125DD4"/>
    <w:rsid w:val="0019480F"/>
    <w:rsid w:val="001C3256"/>
    <w:rsid w:val="001C5CC5"/>
    <w:rsid w:val="001C7C30"/>
    <w:rsid w:val="002044E3"/>
    <w:rsid w:val="002079CC"/>
    <w:rsid w:val="002126AE"/>
    <w:rsid w:val="00214CD8"/>
    <w:rsid w:val="002150C1"/>
    <w:rsid w:val="00224D15"/>
    <w:rsid w:val="00226FA6"/>
    <w:rsid w:val="00230FB8"/>
    <w:rsid w:val="00262D05"/>
    <w:rsid w:val="00271C04"/>
    <w:rsid w:val="002804FA"/>
    <w:rsid w:val="00290200"/>
    <w:rsid w:val="002B3F06"/>
    <w:rsid w:val="002D33C3"/>
    <w:rsid w:val="002D38F0"/>
    <w:rsid w:val="002D699E"/>
    <w:rsid w:val="0030076D"/>
    <w:rsid w:val="0033591C"/>
    <w:rsid w:val="00346FCD"/>
    <w:rsid w:val="00371CC1"/>
    <w:rsid w:val="00396A0B"/>
    <w:rsid w:val="003B6121"/>
    <w:rsid w:val="003C098B"/>
    <w:rsid w:val="003D3C16"/>
    <w:rsid w:val="003D5B98"/>
    <w:rsid w:val="004374C6"/>
    <w:rsid w:val="004418F2"/>
    <w:rsid w:val="00455BE0"/>
    <w:rsid w:val="00496F14"/>
    <w:rsid w:val="004C27AD"/>
    <w:rsid w:val="004C6710"/>
    <w:rsid w:val="004D71FD"/>
    <w:rsid w:val="00500C9B"/>
    <w:rsid w:val="005172AA"/>
    <w:rsid w:val="00530AAD"/>
    <w:rsid w:val="00554B09"/>
    <w:rsid w:val="00561169"/>
    <w:rsid w:val="0058187B"/>
    <w:rsid w:val="005A7B37"/>
    <w:rsid w:val="005B5956"/>
    <w:rsid w:val="005C6282"/>
    <w:rsid w:val="005D7F02"/>
    <w:rsid w:val="005F1623"/>
    <w:rsid w:val="005F2BEF"/>
    <w:rsid w:val="005F2D20"/>
    <w:rsid w:val="005F5D9A"/>
    <w:rsid w:val="006113BC"/>
    <w:rsid w:val="006A2943"/>
    <w:rsid w:val="006C3AD1"/>
    <w:rsid w:val="006D27DC"/>
    <w:rsid w:val="00704A5A"/>
    <w:rsid w:val="00736C9E"/>
    <w:rsid w:val="00777C78"/>
    <w:rsid w:val="0078334D"/>
    <w:rsid w:val="007A6711"/>
    <w:rsid w:val="007A75C5"/>
    <w:rsid w:val="007D6E74"/>
    <w:rsid w:val="007D7029"/>
    <w:rsid w:val="007F1601"/>
    <w:rsid w:val="00800850"/>
    <w:rsid w:val="008030E9"/>
    <w:rsid w:val="00803417"/>
    <w:rsid w:val="00822EB5"/>
    <w:rsid w:val="00855A24"/>
    <w:rsid w:val="00863FFC"/>
    <w:rsid w:val="0086683C"/>
    <w:rsid w:val="008740D6"/>
    <w:rsid w:val="008A7C5A"/>
    <w:rsid w:val="008B672A"/>
    <w:rsid w:val="00924EEF"/>
    <w:rsid w:val="00925DB5"/>
    <w:rsid w:val="009261F2"/>
    <w:rsid w:val="00942B45"/>
    <w:rsid w:val="009554B7"/>
    <w:rsid w:val="00962412"/>
    <w:rsid w:val="0097269E"/>
    <w:rsid w:val="009730D3"/>
    <w:rsid w:val="009913BF"/>
    <w:rsid w:val="009A6147"/>
    <w:rsid w:val="009B1D08"/>
    <w:rsid w:val="009D3130"/>
    <w:rsid w:val="009D4EDC"/>
    <w:rsid w:val="00A25546"/>
    <w:rsid w:val="00A2718C"/>
    <w:rsid w:val="00A33928"/>
    <w:rsid w:val="00A34264"/>
    <w:rsid w:val="00A3432D"/>
    <w:rsid w:val="00A45BBC"/>
    <w:rsid w:val="00A631E7"/>
    <w:rsid w:val="00A63995"/>
    <w:rsid w:val="00AA0D9E"/>
    <w:rsid w:val="00AA2A46"/>
    <w:rsid w:val="00AB4A29"/>
    <w:rsid w:val="00AF1275"/>
    <w:rsid w:val="00B5558A"/>
    <w:rsid w:val="00B652A8"/>
    <w:rsid w:val="00BA71A6"/>
    <w:rsid w:val="00BF78CE"/>
    <w:rsid w:val="00C01187"/>
    <w:rsid w:val="00C207F4"/>
    <w:rsid w:val="00C26965"/>
    <w:rsid w:val="00C37C0D"/>
    <w:rsid w:val="00C40B0B"/>
    <w:rsid w:val="00C92173"/>
    <w:rsid w:val="00CA3809"/>
    <w:rsid w:val="00CC0159"/>
    <w:rsid w:val="00CD01BD"/>
    <w:rsid w:val="00CD3ACE"/>
    <w:rsid w:val="00D2120C"/>
    <w:rsid w:val="00D25758"/>
    <w:rsid w:val="00D44548"/>
    <w:rsid w:val="00D44936"/>
    <w:rsid w:val="00D54430"/>
    <w:rsid w:val="00DA5937"/>
    <w:rsid w:val="00DB3AD1"/>
    <w:rsid w:val="00DC54AD"/>
    <w:rsid w:val="00DC554E"/>
    <w:rsid w:val="00E86EF8"/>
    <w:rsid w:val="00EA260E"/>
    <w:rsid w:val="00EA7023"/>
    <w:rsid w:val="00EB348C"/>
    <w:rsid w:val="00EC3E7A"/>
    <w:rsid w:val="00EE71BD"/>
    <w:rsid w:val="00F04DAE"/>
    <w:rsid w:val="00F04F61"/>
    <w:rsid w:val="00F17727"/>
    <w:rsid w:val="00F302E3"/>
    <w:rsid w:val="00F333EE"/>
    <w:rsid w:val="00F61D64"/>
    <w:rsid w:val="00F64D35"/>
    <w:rsid w:val="00FC204D"/>
    <w:rsid w:val="00FF6EA9"/>
    <w:rsid w:val="00FF726C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EC9C-6309-48BE-AD9C-C6DAC510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69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D27DC"/>
    <w:pPr>
      <w:ind w:left="720"/>
      <w:contextualSpacing/>
    </w:pPr>
  </w:style>
  <w:style w:type="paragraph" w:styleId="Nagwek">
    <w:name w:val="header"/>
    <w:basedOn w:val="Normalny"/>
    <w:link w:val="NagwekZnak"/>
    <w:rsid w:val="007A75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A75C5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7A75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75C5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A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A75C5"/>
    <w:rPr>
      <w:rFonts w:ascii="Segoe UI" w:eastAsia="Calibri" w:hAnsi="Segoe UI" w:cs="Segoe UI"/>
      <w:sz w:val="18"/>
      <w:szCs w:val="18"/>
      <w:lang w:eastAsia="en-US"/>
    </w:rPr>
  </w:style>
  <w:style w:type="character" w:styleId="Hipercze">
    <w:name w:val="Hyperlink"/>
    <w:rsid w:val="00AF1275"/>
    <w:rPr>
      <w:color w:val="0563C1"/>
      <w:u w:val="single"/>
    </w:rPr>
  </w:style>
  <w:style w:type="paragraph" w:customStyle="1" w:styleId="Adresatkolejnewiersze">
    <w:name w:val="Adresat kolejne wiersze"/>
    <w:basedOn w:val="Normalny"/>
    <w:rsid w:val="00500C9B"/>
    <w:pPr>
      <w:tabs>
        <w:tab w:val="left" w:pos="4253"/>
      </w:tabs>
      <w:spacing w:after="0" w:line="240" w:lineRule="auto"/>
      <w:ind w:left="4253"/>
      <w:jc w:val="both"/>
    </w:pPr>
    <w:rPr>
      <w:rFonts w:ascii="Arial" w:eastAsia="Times New Roman" w:hAnsi="Arial"/>
      <w:b/>
      <w:sz w:val="24"/>
      <w:szCs w:val="20"/>
      <w:lang w:eastAsia="pl-PL"/>
    </w:rPr>
  </w:style>
  <w:style w:type="table" w:customStyle="1" w:styleId="TableGrid">
    <w:name w:val="TableGrid"/>
    <w:rsid w:val="00C2696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Ropczyce, 1 lipca 2010 r</vt:lpstr>
    </vt:vector>
  </TitlesOfParts>
  <Company/>
  <LinksUpToDate>false</LinksUpToDate>
  <CharactersWithSpaces>7102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mailto:wojciks@ropczyce.eu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Ropczyce, 1 lipca 2010 r</dc:title>
  <dc:subject/>
  <dc:creator>user1</dc:creator>
  <cp:keywords/>
  <dc:description/>
  <cp:lastModifiedBy>Mariusz Wośko</cp:lastModifiedBy>
  <cp:revision>5</cp:revision>
  <cp:lastPrinted>2022-04-11T12:09:00Z</cp:lastPrinted>
  <dcterms:created xsi:type="dcterms:W3CDTF">2022-05-16T11:21:00Z</dcterms:created>
  <dcterms:modified xsi:type="dcterms:W3CDTF">2022-05-17T08:50:00Z</dcterms:modified>
</cp:coreProperties>
</file>